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429" w:rsidRPr="005562FF" w:rsidRDefault="008C4429" w:rsidP="005562FF">
      <w:pPr>
        <w:jc w:val="center"/>
        <w:rPr>
          <w:noProof/>
          <w:sz w:val="28"/>
          <w:szCs w:val="28"/>
        </w:rPr>
      </w:pPr>
      <w:r w:rsidRPr="005562FF">
        <w:rPr>
          <w:rFonts w:hint="eastAsia"/>
          <w:noProof/>
          <w:sz w:val="28"/>
          <w:szCs w:val="28"/>
        </w:rPr>
        <w:t>【医療費控除用】年間医療費通知について</w:t>
      </w:r>
    </w:p>
    <w:p w:rsidR="008C4429" w:rsidRDefault="008C4429"/>
    <w:p w:rsidR="00942082" w:rsidRDefault="008C4429" w:rsidP="00942082">
      <w:pPr>
        <w:ind w:firstLineChars="100" w:firstLine="210"/>
      </w:pPr>
      <w:r>
        <w:rPr>
          <w:rFonts w:hint="eastAsia"/>
        </w:rPr>
        <w:t>毎年</w:t>
      </w:r>
      <w:r w:rsidR="005562FF">
        <w:rPr>
          <w:rFonts w:hint="eastAsia"/>
        </w:rPr>
        <w:t>、</w:t>
      </w:r>
      <w:r>
        <w:rPr>
          <w:rFonts w:hint="eastAsia"/>
        </w:rPr>
        <w:t>健保が</w:t>
      </w:r>
      <w:r w:rsidR="005562FF">
        <w:rPr>
          <w:rFonts w:hint="eastAsia"/>
        </w:rPr>
        <w:t>希望者に</w:t>
      </w:r>
      <w:r>
        <w:rPr>
          <w:rFonts w:hint="eastAsia"/>
        </w:rPr>
        <w:t>個別で発行していた</w:t>
      </w:r>
      <w:r w:rsidR="000D69E6">
        <w:rPr>
          <w:rFonts w:hint="eastAsia"/>
        </w:rPr>
        <w:t>年間の</w:t>
      </w:r>
      <w:r>
        <w:rPr>
          <w:rFonts w:hint="eastAsia"/>
        </w:rPr>
        <w:t>医療費通知は</w:t>
      </w:r>
      <w:r w:rsidR="00A15C0A">
        <w:rPr>
          <w:rFonts w:hint="eastAsia"/>
        </w:rPr>
        <w:t>令和３年</w:t>
      </w:r>
      <w:r>
        <w:rPr>
          <w:rFonts w:hint="eastAsia"/>
        </w:rPr>
        <w:t>から加入者本人が</w:t>
      </w:r>
      <w:r w:rsidR="005562FF">
        <w:rPr>
          <w:rFonts w:hint="eastAsia"/>
        </w:rPr>
        <w:t>ご自身の</w:t>
      </w:r>
      <w:r>
        <w:rPr>
          <w:rFonts w:hint="eastAsia"/>
        </w:rPr>
        <w:t>PCで</w:t>
      </w:r>
      <w:proofErr w:type="spellStart"/>
      <w:r>
        <w:rPr>
          <w:rFonts w:hint="eastAsia"/>
        </w:rPr>
        <w:t>kencom</w:t>
      </w:r>
      <w:proofErr w:type="spellEnd"/>
      <w:r>
        <w:rPr>
          <w:rFonts w:hint="eastAsia"/>
        </w:rPr>
        <w:t>にログインし、印刷することができ</w:t>
      </w:r>
      <w:r w:rsidR="005562FF">
        <w:rPr>
          <w:rFonts w:hint="eastAsia"/>
        </w:rPr>
        <w:t>るようになりました</w:t>
      </w:r>
      <w:r>
        <w:rPr>
          <w:rFonts w:hint="eastAsia"/>
        </w:rPr>
        <w:t>。</w:t>
      </w:r>
    </w:p>
    <w:p w:rsidR="00942082" w:rsidRPr="000D69E6" w:rsidRDefault="00942082" w:rsidP="000D69E6">
      <w:pPr>
        <w:rPr>
          <w:color w:val="FF0000"/>
          <w:u w:val="double"/>
        </w:rPr>
      </w:pPr>
      <w:r>
        <w:rPr>
          <w:rFonts w:hint="eastAsia"/>
        </w:rPr>
        <w:t xml:space="preserve">　</w:t>
      </w:r>
      <w:r w:rsidR="000D69E6">
        <w:rPr>
          <w:rFonts w:hint="eastAsia"/>
        </w:rPr>
        <w:t>なお、</w:t>
      </w:r>
      <w:r w:rsidRPr="000D69E6">
        <w:rPr>
          <w:rFonts w:hint="eastAsia"/>
          <w:color w:val="FF0000"/>
        </w:rPr>
        <w:t>１２月分までの医療費通知を出力されたい場合は３月</w:t>
      </w:r>
      <w:r w:rsidR="00A15C0A">
        <w:rPr>
          <w:rFonts w:hint="eastAsia"/>
          <w:color w:val="FF0000"/>
        </w:rPr>
        <w:t>９</w:t>
      </w:r>
      <w:r w:rsidRPr="000D69E6">
        <w:rPr>
          <w:rFonts w:hint="eastAsia"/>
          <w:color w:val="FF0000"/>
        </w:rPr>
        <w:t>日前後</w:t>
      </w:r>
      <w:r w:rsidR="00A15C0A">
        <w:rPr>
          <w:rFonts w:hint="eastAsia"/>
          <w:color w:val="FF0000"/>
        </w:rPr>
        <w:t>に</w:t>
      </w:r>
      <w:r w:rsidRPr="000D69E6">
        <w:rPr>
          <w:rFonts w:hint="eastAsia"/>
          <w:color w:val="FF0000"/>
        </w:rPr>
        <w:t>しか出力できません。</w:t>
      </w:r>
      <w:r w:rsidRPr="000D69E6">
        <w:rPr>
          <w:rFonts w:hint="eastAsia"/>
          <w:color w:val="FF0000"/>
          <w:u w:val="double"/>
        </w:rPr>
        <w:t>早めに確定申告を行いたい方は、領収書に基づいて申告してください。</w:t>
      </w:r>
      <w:bookmarkStart w:id="0" w:name="_GoBack"/>
      <w:bookmarkEnd w:id="0"/>
    </w:p>
    <w:p w:rsidR="00942082" w:rsidRPr="00942082" w:rsidRDefault="00942082"/>
    <w:p w:rsidR="008C4429" w:rsidRPr="005562FF" w:rsidRDefault="008C4429">
      <w:pPr>
        <w:rPr>
          <w:color w:val="FF0000"/>
        </w:rPr>
      </w:pPr>
    </w:p>
    <w:p w:rsidR="008C4429" w:rsidRPr="005562FF" w:rsidRDefault="008C4429">
      <w:pPr>
        <w:rPr>
          <w:color w:val="FF0000"/>
        </w:rPr>
      </w:pPr>
      <w:r w:rsidRPr="005562FF">
        <w:rPr>
          <w:rFonts w:hint="eastAsia"/>
          <w:color w:val="FF0000"/>
        </w:rPr>
        <w:t>【注意】ご一読ください。</w:t>
      </w:r>
    </w:p>
    <w:p w:rsidR="005562FF" w:rsidRDefault="005562FF"/>
    <w:p w:rsidR="00D24316" w:rsidRDefault="008C4429" w:rsidP="00D24316">
      <w:pPr>
        <w:pStyle w:val="a5"/>
        <w:numPr>
          <w:ilvl w:val="0"/>
          <w:numId w:val="1"/>
        </w:numPr>
        <w:ind w:leftChars="0"/>
      </w:pPr>
      <w:r>
        <w:rPr>
          <w:rFonts w:hint="eastAsia"/>
        </w:rPr>
        <w:t>お手持ちのスマートホンからは印刷できません（印刷ボタンがない）のでパソコンからログインをお願いします。</w:t>
      </w:r>
      <w:r w:rsidR="00A56CFF">
        <w:rPr>
          <w:rFonts w:hint="eastAsia"/>
        </w:rPr>
        <w:t>（会社PC、ご自身のプライベートPCどちらでも可）</w:t>
      </w:r>
    </w:p>
    <w:p w:rsidR="00F52F16" w:rsidRDefault="00F52F16" w:rsidP="00F52F16">
      <w:pPr>
        <w:pStyle w:val="a5"/>
        <w:ind w:leftChars="0" w:left="360"/>
      </w:pPr>
      <w:r>
        <w:rPr>
          <w:noProof/>
        </w:rPr>
        <w:drawing>
          <wp:anchor distT="0" distB="0" distL="114300" distR="114300" simplePos="0" relativeHeight="251665408" behindDoc="0" locked="0" layoutInCell="1" allowOverlap="1" wp14:anchorId="52BDE4F9" wp14:editId="799B6113">
            <wp:simplePos x="0" y="0"/>
            <wp:positionH relativeFrom="margin">
              <wp:align>center</wp:align>
            </wp:positionH>
            <wp:positionV relativeFrom="paragraph">
              <wp:posOffset>5080</wp:posOffset>
            </wp:positionV>
            <wp:extent cx="4580331" cy="2344616"/>
            <wp:effectExtent l="0" t="0" r="0" b="0"/>
            <wp:wrapNone/>
            <wp:docPr id="4" name="図 4">
              <a:extLst xmlns:a="http://schemas.openxmlformats.org/drawingml/2006/main">
                <a:ext uri="{FF2B5EF4-FFF2-40B4-BE49-F238E27FC236}">
                  <a16:creationId xmlns:a16="http://schemas.microsoft.com/office/drawing/2014/main" id="{02F153D8-2934-45A8-B1AB-1417777FEC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02F153D8-2934-45A8-B1AB-1417777FEC62}"/>
                        </a:ext>
                      </a:extLst>
                    </pic:cNvPr>
                    <pic:cNvPicPr>
                      <a:picLocks noChangeAspect="1"/>
                    </pic:cNvPicPr>
                  </pic:nvPicPr>
                  <pic:blipFill>
                    <a:blip r:embed="rId5"/>
                    <a:stretch>
                      <a:fillRect/>
                    </a:stretch>
                  </pic:blipFill>
                  <pic:spPr>
                    <a:xfrm>
                      <a:off x="0" y="0"/>
                      <a:ext cx="4584350" cy="2346673"/>
                    </a:xfrm>
                    <a:prstGeom prst="rect">
                      <a:avLst/>
                    </a:prstGeom>
                  </pic:spPr>
                </pic:pic>
              </a:graphicData>
            </a:graphic>
            <wp14:sizeRelH relativeFrom="margin">
              <wp14:pctWidth>0</wp14:pctWidth>
            </wp14:sizeRelH>
            <wp14:sizeRelV relativeFrom="margin">
              <wp14:pctHeight>0</wp14:pctHeight>
            </wp14:sizeRelV>
          </wp:anchor>
        </w:drawing>
      </w:r>
    </w:p>
    <w:p w:rsidR="00F52F16" w:rsidRDefault="00F52F16" w:rsidP="00F52F16">
      <w:pPr>
        <w:pStyle w:val="a5"/>
        <w:ind w:leftChars="0" w:left="360"/>
      </w:pPr>
    </w:p>
    <w:p w:rsidR="00F52F16" w:rsidRDefault="00AF4B45" w:rsidP="00F52F16">
      <w:pPr>
        <w:pStyle w:val="a5"/>
        <w:ind w:leftChars="0" w:left="360"/>
      </w:pPr>
      <w:r>
        <w:rPr>
          <w:noProof/>
        </w:rPr>
        <mc:AlternateContent>
          <mc:Choice Requires="wps">
            <w:drawing>
              <wp:anchor distT="0" distB="0" distL="114300" distR="114300" simplePos="0" relativeHeight="251668480" behindDoc="0" locked="0" layoutInCell="1" allowOverlap="1">
                <wp:simplePos x="0" y="0"/>
                <wp:positionH relativeFrom="column">
                  <wp:posOffset>2014318</wp:posOffset>
                </wp:positionH>
                <wp:positionV relativeFrom="paragraph">
                  <wp:posOffset>128466</wp:posOffset>
                </wp:positionV>
                <wp:extent cx="2667000" cy="843915"/>
                <wp:effectExtent l="57150" t="19050" r="19050" b="165735"/>
                <wp:wrapNone/>
                <wp:docPr id="2" name="吹き出し: 角を丸めた四角形 2"/>
                <wp:cNvGraphicFramePr/>
                <a:graphic xmlns:a="http://schemas.openxmlformats.org/drawingml/2006/main">
                  <a:graphicData uri="http://schemas.microsoft.com/office/word/2010/wordprocessingShape">
                    <wps:wsp>
                      <wps:cNvSpPr/>
                      <wps:spPr>
                        <a:xfrm>
                          <a:off x="0" y="0"/>
                          <a:ext cx="2667000" cy="843915"/>
                        </a:xfrm>
                        <a:prstGeom prst="wedgeRoundRectCallout">
                          <a:avLst>
                            <a:gd name="adj1" fmla="val -46108"/>
                            <a:gd name="adj2" fmla="val 63889"/>
                            <a:gd name="adj3" fmla="val 16667"/>
                          </a:avLst>
                        </a:prstGeom>
                        <a:solidFill>
                          <a:srgbClr val="FFFF00"/>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F4B45" w:rsidRDefault="00AF4B45" w:rsidP="00AF4B45">
                            <w:pPr>
                              <w:rPr>
                                <w:color w:val="000000" w:themeColor="text1"/>
                              </w:rPr>
                            </w:pPr>
                            <w:r w:rsidRPr="00AF4B45">
                              <w:rPr>
                                <w:rFonts w:hint="eastAsia"/>
                                <w:color w:val="000000" w:themeColor="text1"/>
                              </w:rPr>
                              <w:t>初めての方は登録してください。</w:t>
                            </w:r>
                          </w:p>
                          <w:p w:rsidR="00A15C0A" w:rsidRDefault="00AF4B45" w:rsidP="00AF4B45">
                            <w:pPr>
                              <w:rPr>
                                <w:color w:val="000000" w:themeColor="text1"/>
                              </w:rPr>
                            </w:pPr>
                            <w:r w:rsidRPr="00AF4B45">
                              <w:rPr>
                                <w:rFonts w:hint="eastAsia"/>
                                <w:color w:val="000000" w:themeColor="text1"/>
                              </w:rPr>
                              <w:t>登録済みの方でIDをお忘れの方は</w:t>
                            </w:r>
                          </w:p>
                          <w:p w:rsidR="00AF4B45" w:rsidRPr="00AF4B45" w:rsidRDefault="00AF4B45" w:rsidP="00AF4B45">
                            <w:pPr>
                              <w:rPr>
                                <w:color w:val="000000" w:themeColor="text1"/>
                              </w:rPr>
                            </w:pPr>
                            <w:r w:rsidRPr="00AF4B45">
                              <w:rPr>
                                <w:rFonts w:hint="eastAsia"/>
                                <w:color w:val="000000" w:themeColor="text1"/>
                              </w:rPr>
                              <w:t>ご連絡ください。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158.6pt;margin-top:10.1pt;width:210pt;height:66.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" adj="841,24600" fillcolor="yellow" strokecolor="red" strokeweight="3pt">
                <v:textbox>
                  <w:txbxContent>
                    <w:p w:rsidR="00AF4B45" w:rsidRDefault="00AF4B45" w:rsidP="00AF4B45">
                      <w:pPr>
                        <w:rPr>
                          <w:color w:val="000000" w:themeColor="text1"/>
                        </w:rPr>
                      </w:pPr>
                      <w:r w:rsidRPr="00AF4B45">
                        <w:rPr>
                          <w:rFonts w:hint="eastAsia"/>
                          <w:color w:val="000000" w:themeColor="text1"/>
                        </w:rPr>
                        <w:t>初めての方は登録してください。</w:t>
                      </w:r>
                    </w:p>
                    <w:p w:rsidR="00A15C0A" w:rsidRDefault="00AF4B45" w:rsidP="00AF4B45">
                      <w:pPr>
                        <w:rPr>
                          <w:color w:val="000000" w:themeColor="text1"/>
                        </w:rPr>
                      </w:pPr>
                      <w:r w:rsidRPr="00AF4B45">
                        <w:rPr>
                          <w:rFonts w:hint="eastAsia"/>
                          <w:color w:val="000000" w:themeColor="text1"/>
                        </w:rPr>
                        <w:t>登録済みの方でIDをお忘れの方は</w:t>
                      </w:r>
                    </w:p>
                    <w:p w:rsidR="00AF4B45" w:rsidRPr="00AF4B45" w:rsidRDefault="00AF4B45" w:rsidP="00AF4B45">
                      <w:pPr>
                        <w:rPr>
                          <w:color w:val="000000" w:themeColor="text1"/>
                        </w:rPr>
                      </w:pPr>
                      <w:r w:rsidRPr="00AF4B45">
                        <w:rPr>
                          <w:rFonts w:hint="eastAsia"/>
                          <w:color w:val="000000" w:themeColor="text1"/>
                        </w:rPr>
                        <w:t>ご連絡ください。</w:t>
                      </w:r>
                    </w:p>
                  </w:txbxContent>
                </v:textbox>
              </v:shape>
            </w:pict>
          </mc:Fallback>
        </mc:AlternateContent>
      </w:r>
    </w:p>
    <w:p w:rsidR="00F52F16" w:rsidRDefault="00F52F16" w:rsidP="00F52F16">
      <w:pPr>
        <w:pStyle w:val="a5"/>
        <w:ind w:leftChars="0" w:left="360"/>
      </w:pPr>
    </w:p>
    <w:p w:rsidR="00F52F16" w:rsidRDefault="00F52F16" w:rsidP="00F52F16">
      <w:pPr>
        <w:pStyle w:val="a5"/>
        <w:ind w:leftChars="0" w:left="360"/>
      </w:pPr>
    </w:p>
    <w:p w:rsidR="00F52F16" w:rsidRDefault="00F52F16" w:rsidP="00F52F16">
      <w:pPr>
        <w:pStyle w:val="a5"/>
        <w:ind w:leftChars="0" w:left="360"/>
      </w:pPr>
    </w:p>
    <w:p w:rsidR="00F52F16" w:rsidRDefault="00F52F16" w:rsidP="00F52F16">
      <w:pPr>
        <w:pStyle w:val="a5"/>
        <w:ind w:leftChars="0" w:left="360"/>
      </w:pPr>
    </w:p>
    <w:p w:rsidR="00F52F16" w:rsidRDefault="00F52F16" w:rsidP="00F52F16">
      <w:pPr>
        <w:pStyle w:val="a5"/>
        <w:ind w:leftChars="0" w:left="360"/>
      </w:pPr>
      <w:r>
        <w:rPr>
          <w:noProof/>
        </w:rPr>
        <mc:AlternateContent>
          <mc:Choice Requires="wps">
            <w:drawing>
              <wp:anchor distT="0" distB="0" distL="114300" distR="114300" simplePos="0" relativeHeight="251667456" behindDoc="0" locked="0" layoutInCell="1" allowOverlap="1" wp14:anchorId="47CFE2C0" wp14:editId="0D3AC5F5">
                <wp:simplePos x="0" y="0"/>
                <wp:positionH relativeFrom="column">
                  <wp:posOffset>959680</wp:posOffset>
                </wp:positionH>
                <wp:positionV relativeFrom="paragraph">
                  <wp:posOffset>64233</wp:posOffset>
                </wp:positionV>
                <wp:extent cx="1477108" cy="533400"/>
                <wp:effectExtent l="38100" t="38100" r="46990" b="38100"/>
                <wp:wrapNone/>
                <wp:docPr id="7" name="四角形: 角を丸くする 5">
                  <a:extLst xmlns:a="http://schemas.openxmlformats.org/drawingml/2006/main"/>
                </wp:docPr>
                <wp:cNvGraphicFramePr/>
                <a:graphic xmlns:a="http://schemas.openxmlformats.org/drawingml/2006/main">
                  <a:graphicData uri="http://schemas.microsoft.com/office/word/2010/wordprocessingShape">
                    <wps:wsp>
                      <wps:cNvSpPr/>
                      <wps:spPr>
                        <a:xfrm>
                          <a:off x="0" y="0"/>
                          <a:ext cx="1477108" cy="533400"/>
                        </a:xfrm>
                        <a:prstGeom prst="roundRect">
                          <a:avLst/>
                        </a:prstGeom>
                        <a:noFill/>
                        <a:ln w="76200" cap="flat" cmpd="sng" algn="ctr">
                          <a:solidFill>
                            <a:srgbClr val="FF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oundrect w14:anchorId="4D8C0F3A" id="四角形: 角を丸くする 5" o:spid="_x0000_s1026" style="position:absolute;left:0;text-align:left;margin-left:75.55pt;margin-top:5.05pt;width:116.3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" filled="f" strokecolor="red" strokeweight="6pt">
                <v:stroke joinstyle="miter"/>
              </v:roundrect>
            </w:pict>
          </mc:Fallback>
        </mc:AlternateContent>
      </w:r>
    </w:p>
    <w:p w:rsidR="00F52F16" w:rsidRDefault="00F52F16" w:rsidP="00F52F16">
      <w:pPr>
        <w:pStyle w:val="a5"/>
        <w:ind w:leftChars="0" w:left="360"/>
      </w:pPr>
    </w:p>
    <w:p w:rsidR="00F52F16" w:rsidRDefault="00F52F16" w:rsidP="00F52F16">
      <w:pPr>
        <w:pStyle w:val="a5"/>
        <w:ind w:leftChars="0" w:left="360"/>
      </w:pPr>
    </w:p>
    <w:p w:rsidR="00F52F16" w:rsidRDefault="00F52F16" w:rsidP="00F52F16">
      <w:pPr>
        <w:pStyle w:val="a5"/>
        <w:ind w:leftChars="0" w:left="360"/>
      </w:pPr>
    </w:p>
    <w:p w:rsidR="005B3587" w:rsidRDefault="00F52F16" w:rsidP="005B3587">
      <w:r>
        <w:rPr>
          <w:noProof/>
        </w:rPr>
        <mc:AlternateContent>
          <mc:Choice Requires="wps">
            <w:drawing>
              <wp:anchor distT="0" distB="0" distL="114300" distR="114300" simplePos="0" relativeHeight="251661312" behindDoc="0" locked="0" layoutInCell="1" allowOverlap="1">
                <wp:simplePos x="0" y="0"/>
                <wp:positionH relativeFrom="column">
                  <wp:posOffset>121285</wp:posOffset>
                </wp:positionH>
                <wp:positionV relativeFrom="paragraph">
                  <wp:posOffset>1908956</wp:posOffset>
                </wp:positionV>
                <wp:extent cx="670945" cy="273192"/>
                <wp:effectExtent l="38100" t="38100" r="34290" b="31750"/>
                <wp:wrapNone/>
                <wp:docPr id="6" name="四角形: 角を丸くする 5">
                  <a:extLst xmlns:a="http://schemas.openxmlformats.org/drawingml/2006/main">
                    <a:ext uri="{FF2B5EF4-FFF2-40B4-BE49-F238E27FC236}">
                      <a16:creationId xmlns:a16="http://schemas.microsoft.com/office/drawing/2014/main" id="{2C7DE5D3-B519-499C-9D5A-6C9219D739EA}"/>
                    </a:ext>
                  </a:extLst>
                </wp:docPr>
                <wp:cNvGraphicFramePr/>
                <a:graphic xmlns:a="http://schemas.openxmlformats.org/drawingml/2006/main">
                  <a:graphicData uri="http://schemas.microsoft.com/office/word/2010/wordprocessingShape">
                    <wps:wsp>
                      <wps:cNvSpPr/>
                      <wps:spPr>
                        <a:xfrm>
                          <a:off x="0" y="0"/>
                          <a:ext cx="670945" cy="273192"/>
                        </a:xfrm>
                        <a:prstGeom prst="round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50DC724D" id="四角形: 角を丸くする 5" o:spid="_x0000_s1026" style="position:absolute;left:0;text-align:left;margin-left:9.55pt;margin-top:150.3pt;width:52.85pt;height:21.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" filled="f" strokecolor="red" strokeweight="6pt">
                <v:stroke joinstyle="miter"/>
              </v:round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4537857</wp:posOffset>
                </wp:positionH>
                <wp:positionV relativeFrom="paragraph">
                  <wp:posOffset>843475</wp:posOffset>
                </wp:positionV>
                <wp:extent cx="664845" cy="278130"/>
                <wp:effectExtent l="38100" t="38100" r="40005" b="45720"/>
                <wp:wrapNone/>
                <wp:docPr id="1" name="四角形: 角を丸くする 5">
                  <a:extLst xmlns:a="http://schemas.openxmlformats.org/drawingml/2006/main"/>
                </wp:docPr>
                <wp:cNvGraphicFramePr/>
                <a:graphic xmlns:a="http://schemas.openxmlformats.org/drawingml/2006/main">
                  <a:graphicData uri="http://schemas.microsoft.com/office/word/2010/wordprocessingShape">
                    <wps:wsp>
                      <wps:cNvSpPr/>
                      <wps:spPr>
                        <a:xfrm>
                          <a:off x="0" y="0"/>
                          <a:ext cx="664845" cy="278130"/>
                        </a:xfrm>
                        <a:prstGeom prst="round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73F3AFD9" id="四角形: 角を丸くする 5" o:spid="_x0000_s1026" style="position:absolute;left:0;text-align:left;margin-left:357.3pt;margin-top:66.4pt;width:52.35pt;height:21.9pt;z-index:2516623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" filled="f" strokecolor="red" strokeweight="6pt">
                <v:stroke joinstyle="miter"/>
              </v:round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913130</wp:posOffset>
                </wp:positionH>
                <wp:positionV relativeFrom="paragraph">
                  <wp:posOffset>1050925</wp:posOffset>
                </wp:positionV>
                <wp:extent cx="3502660" cy="857250"/>
                <wp:effectExtent l="0" t="76200" r="0" b="38100"/>
                <wp:wrapNone/>
                <wp:docPr id="10" name="直線矢印コネクタ 9">
                  <a:extLst xmlns:a="http://schemas.openxmlformats.org/drawingml/2006/main">
                    <a:ext uri="{FF2B5EF4-FFF2-40B4-BE49-F238E27FC236}">
                      <a16:creationId xmlns:a16="http://schemas.microsoft.com/office/drawing/2014/main" id="{3B55BFEF-7660-46B9-808C-0F314AB0219E}"/>
                    </a:ext>
                  </a:extLst>
                </wp:docPr>
                <wp:cNvGraphicFramePr/>
                <a:graphic xmlns:a="http://schemas.openxmlformats.org/drawingml/2006/main">
                  <a:graphicData uri="http://schemas.microsoft.com/office/word/2010/wordprocessingShape">
                    <wps:wsp>
                      <wps:cNvCnPr/>
                      <wps:spPr>
                        <a:xfrm flipV="1">
                          <a:off x="0" y="0"/>
                          <a:ext cx="3502660" cy="8572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64C514" id="_x0000_t32" coordsize="21600,21600" o:spt="32" o:oned="t" path="m,l21600,21600e" filled="f">
                <v:path arrowok="t" fillok="f" o:connecttype="none"/>
                <o:lock v:ext="edit" shapetype="t"/>
              </v:shapetype>
              <v:shape id="直線矢印コネクタ 9" o:spid="_x0000_s1026" type="#_x0000_t32" style="position:absolute;left:0;text-align:left;margin-left:71.9pt;margin-top:82.75pt;width:275.8pt;height:6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" strokecolor="red" strokeweight="4.5pt">
                <v:stroke endarrow="block" joinstyle="miter"/>
              </v:shape>
            </w:pict>
          </mc:Fallback>
        </mc:AlternateContent>
      </w:r>
      <w:r w:rsidR="005B3587">
        <w:rPr>
          <w:noProof/>
        </w:rPr>
        <w:drawing>
          <wp:inline distT="0" distB="0" distL="0" distR="0" wp14:anchorId="44AB46E5" wp14:editId="79CB8B17">
            <wp:extent cx="5199185" cy="2487710"/>
            <wp:effectExtent l="0" t="0" r="1905" b="8255"/>
            <wp:docPr id="5" name="図 4">
              <a:extLst xmlns:a="http://schemas.openxmlformats.org/drawingml/2006/main">
                <a:ext uri="{FF2B5EF4-FFF2-40B4-BE49-F238E27FC236}">
                  <a16:creationId xmlns:a16="http://schemas.microsoft.com/office/drawing/2014/main" id="{56B2A8C0-F08B-416B-912C-1618F0A5FB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56B2A8C0-F08B-416B-912C-1618F0A5FB45}"/>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04653" cy="2490326"/>
                    </a:xfrm>
                    <a:prstGeom prst="rect">
                      <a:avLst/>
                    </a:prstGeom>
                  </pic:spPr>
                </pic:pic>
              </a:graphicData>
            </a:graphic>
          </wp:inline>
        </w:drawing>
      </w:r>
    </w:p>
    <w:p w:rsidR="005B3587" w:rsidRDefault="005B3587" w:rsidP="005B3587"/>
    <w:p w:rsidR="00F52F16" w:rsidRDefault="00D24316" w:rsidP="00D24316">
      <w:pPr>
        <w:pStyle w:val="a5"/>
        <w:numPr>
          <w:ilvl w:val="0"/>
          <w:numId w:val="1"/>
        </w:numPr>
        <w:ind w:leftChars="0"/>
      </w:pPr>
      <w:proofErr w:type="spellStart"/>
      <w:r>
        <w:rPr>
          <w:rFonts w:hint="eastAsia"/>
        </w:rPr>
        <w:lastRenderedPageBreak/>
        <w:t>kencom</w:t>
      </w:r>
      <w:proofErr w:type="spellEnd"/>
      <w:r>
        <w:rPr>
          <w:rFonts w:hint="eastAsia"/>
        </w:rPr>
        <w:t>から医療費通知の確認を行うには健診閲覧コードが必要となります。</w:t>
      </w:r>
    </w:p>
    <w:p w:rsidR="00D24316" w:rsidRDefault="00F52F16" w:rsidP="00F52F16">
      <w:pPr>
        <w:pStyle w:val="a5"/>
        <w:ind w:leftChars="0" w:left="360"/>
      </w:pPr>
      <w:r>
        <w:rPr>
          <w:rFonts w:hint="eastAsia"/>
        </w:rPr>
        <w:t>ログイン</w:t>
      </w:r>
      <w:r w:rsidR="00D24316">
        <w:rPr>
          <w:rFonts w:hint="eastAsia"/>
        </w:rPr>
        <w:t>ID</w:t>
      </w:r>
      <w:r>
        <w:rPr>
          <w:rFonts w:hint="eastAsia"/>
        </w:rPr>
        <w:t>、健診閲覧コード</w:t>
      </w:r>
      <w:r w:rsidR="00D24316">
        <w:rPr>
          <w:rFonts w:hint="eastAsia"/>
        </w:rPr>
        <w:t>をお忘れの方は健保組合：</w:t>
      </w:r>
      <w:r w:rsidR="004F020E">
        <w:rPr>
          <w:rFonts w:hint="eastAsia"/>
        </w:rPr>
        <w:t>給付担当</w:t>
      </w:r>
      <w:r w:rsidR="00D24316">
        <w:rPr>
          <w:rFonts w:hint="eastAsia"/>
        </w:rPr>
        <w:t>までご連絡ください。</w:t>
      </w:r>
    </w:p>
    <w:p w:rsidR="00D24316" w:rsidRDefault="00853B83" w:rsidP="00853B83">
      <w:pPr>
        <w:pStyle w:val="a5"/>
        <w:ind w:leftChars="0" w:left="360"/>
      </w:pPr>
      <w:r>
        <w:rPr>
          <w:rFonts w:hint="eastAsia"/>
        </w:rPr>
        <w:t>問</w:t>
      </w:r>
      <w:r w:rsidR="00D24316">
        <w:rPr>
          <w:rFonts w:hint="eastAsia"/>
        </w:rPr>
        <w:t>い合わせ先：外線　059-345-8004</w:t>
      </w:r>
    </w:p>
    <w:p w:rsidR="00D24316" w:rsidRDefault="00D24316" w:rsidP="00853B83">
      <w:pPr>
        <w:pStyle w:val="a5"/>
        <w:ind w:leftChars="0" w:left="360"/>
      </w:pPr>
      <w:r>
        <w:rPr>
          <w:rFonts w:hint="eastAsia"/>
        </w:rPr>
        <w:t xml:space="preserve">　　　　　　　内線　227-3</w:t>
      </w:r>
      <w:r w:rsidR="00A15C0A">
        <w:rPr>
          <w:rFonts w:hint="eastAsia"/>
        </w:rPr>
        <w:t>049</w:t>
      </w:r>
    </w:p>
    <w:p w:rsidR="00D24316" w:rsidRDefault="00D24316" w:rsidP="00853B83">
      <w:pPr>
        <w:pStyle w:val="a5"/>
        <w:ind w:leftChars="0" w:left="360"/>
      </w:pPr>
      <w:r>
        <w:rPr>
          <w:rFonts w:hint="eastAsia"/>
        </w:rPr>
        <w:t xml:space="preserve">　　　　　　　e-mail　</w:t>
      </w:r>
      <w:hyperlink r:id="rId7" w:history="1">
        <w:r w:rsidR="004F020E" w:rsidRPr="00B477CD">
          <w:rPr>
            <w:rStyle w:val="a3"/>
          </w:rPr>
          <w:t>jsr</w:t>
        </w:r>
        <w:r w:rsidR="004F020E" w:rsidRPr="00B477CD">
          <w:rPr>
            <w:rStyle w:val="a3"/>
            <w:rFonts w:hint="eastAsia"/>
          </w:rPr>
          <w:t>_kenpo@jsr.co.jp</w:t>
        </w:r>
      </w:hyperlink>
    </w:p>
    <w:p w:rsidR="00853B83" w:rsidRDefault="00853B83" w:rsidP="00853B83">
      <w:pPr>
        <w:pStyle w:val="a5"/>
        <w:numPr>
          <w:ilvl w:val="0"/>
          <w:numId w:val="1"/>
        </w:numPr>
        <w:ind w:leftChars="0"/>
      </w:pPr>
      <w:r>
        <w:rPr>
          <w:rFonts w:hint="eastAsia"/>
        </w:rPr>
        <w:t>世帯全員の医療費通知を発行する場合は被保険者のIDでログインしてください。</w:t>
      </w:r>
    </w:p>
    <w:p w:rsidR="00853B83" w:rsidRDefault="00853B83" w:rsidP="00D24316">
      <w:pPr>
        <w:pStyle w:val="a5"/>
        <w:numPr>
          <w:ilvl w:val="0"/>
          <w:numId w:val="1"/>
        </w:numPr>
        <w:ind w:leftChars="0"/>
      </w:pPr>
      <w:r>
        <w:rPr>
          <w:rFonts w:hint="eastAsia"/>
        </w:rPr>
        <w:t>なお、医療費通知は５年分出力することが可能となります。</w:t>
      </w:r>
    </w:p>
    <w:p w:rsidR="00853B83" w:rsidRDefault="00853B83" w:rsidP="00853B83">
      <w:pPr>
        <w:pStyle w:val="a5"/>
        <w:numPr>
          <w:ilvl w:val="0"/>
          <w:numId w:val="1"/>
        </w:numPr>
        <w:ind w:leftChars="0"/>
      </w:pPr>
      <w:bookmarkStart w:id="1" w:name="_Hlk59108833"/>
      <w:r>
        <w:rPr>
          <w:rFonts w:hint="eastAsia"/>
        </w:rPr>
        <w:t>１２月分までの医療費通知を出力されたい場合は３月</w:t>
      </w:r>
      <w:r w:rsidR="00A15C0A">
        <w:rPr>
          <w:rFonts w:hint="eastAsia"/>
        </w:rPr>
        <w:t>９</w:t>
      </w:r>
      <w:r>
        <w:rPr>
          <w:rFonts w:hint="eastAsia"/>
        </w:rPr>
        <w:t>日前後</w:t>
      </w:r>
      <w:r w:rsidR="00A15C0A">
        <w:rPr>
          <w:rFonts w:hint="eastAsia"/>
        </w:rPr>
        <w:t>に</w:t>
      </w:r>
      <w:r>
        <w:rPr>
          <w:rFonts w:hint="eastAsia"/>
        </w:rPr>
        <w:t>しか出力できません。</w:t>
      </w:r>
    </w:p>
    <w:p w:rsidR="00853B83" w:rsidRDefault="00853B83" w:rsidP="00853B83">
      <w:pPr>
        <w:ind w:firstLineChars="200" w:firstLine="420"/>
      </w:pPr>
      <w:r>
        <w:rPr>
          <w:rFonts w:hint="eastAsia"/>
        </w:rPr>
        <w:t>医療費は、医療機関から審査機関を経て、診療月の２か月後に健保組合に請求されます。</w:t>
      </w:r>
    </w:p>
    <w:p w:rsidR="00853B83" w:rsidRDefault="00853B83" w:rsidP="00853B83">
      <w:pPr>
        <w:ind w:firstLineChars="200" w:firstLine="420"/>
      </w:pPr>
      <w:r>
        <w:rPr>
          <w:rFonts w:hint="eastAsia"/>
        </w:rPr>
        <w:t>令和</w:t>
      </w:r>
      <w:r w:rsidR="00A15C0A">
        <w:rPr>
          <w:rFonts w:hint="eastAsia"/>
        </w:rPr>
        <w:t>４</w:t>
      </w:r>
      <w:r>
        <w:rPr>
          <w:rFonts w:hint="eastAsia"/>
        </w:rPr>
        <w:t>年度分すべての月の医療費を反映させるには３月</w:t>
      </w:r>
      <w:r w:rsidR="00A15C0A">
        <w:rPr>
          <w:rFonts w:hint="eastAsia"/>
        </w:rPr>
        <w:t>９</w:t>
      </w:r>
      <w:r>
        <w:rPr>
          <w:rFonts w:hint="eastAsia"/>
        </w:rPr>
        <w:t>日前後になります。</w:t>
      </w:r>
    </w:p>
    <w:p w:rsidR="00853B83" w:rsidRPr="005B3587" w:rsidRDefault="00853B83" w:rsidP="00853B83">
      <w:pPr>
        <w:ind w:leftChars="100" w:left="210" w:firstLineChars="100" w:firstLine="210"/>
        <w:rPr>
          <w:color w:val="FF0000"/>
        </w:rPr>
      </w:pPr>
      <w:r w:rsidRPr="005B3587">
        <w:rPr>
          <w:rFonts w:hint="eastAsia"/>
          <w:color w:val="FF0000"/>
        </w:rPr>
        <w:t>毎年多くのお問い合わせをいただきますが、それ以前に反映させることはできませんので、早めに確定申告を行いたい方は、領収書に基づいて申告してください。</w:t>
      </w:r>
      <w:bookmarkEnd w:id="1"/>
    </w:p>
    <w:p w:rsidR="00853B83" w:rsidRDefault="00853B83" w:rsidP="00853B83">
      <w:pPr>
        <w:ind w:leftChars="100" w:left="210" w:firstLineChars="100" w:firstLine="210"/>
      </w:pPr>
      <w:r>
        <w:rPr>
          <w:rFonts w:hint="eastAsia"/>
        </w:rPr>
        <w:t>また、医療機関等から月遅れで健保組合に届いた医療費や、健保組合に申請した療養費等は、医療費通知に反映されないため、医療機関等発行の領収書に基づいて申告してください。</w:t>
      </w:r>
    </w:p>
    <w:p w:rsidR="00853B83" w:rsidRDefault="00853B83" w:rsidP="00853B83">
      <w:pPr>
        <w:pStyle w:val="a5"/>
        <w:numPr>
          <w:ilvl w:val="0"/>
          <w:numId w:val="1"/>
        </w:numPr>
        <w:ind w:leftChars="0"/>
      </w:pPr>
      <w:r>
        <w:rPr>
          <w:rFonts w:hint="eastAsia"/>
        </w:rPr>
        <w:t>公費負担医療、自治体単独の医療費助成、減額査定、未収金等など、医療費通知に反映されていないものについては、領収書等を確認の上、実際に負担した額を申告して頂くことになります。この場合に必要となる具体的な手続きは、国税庁のホームページをご確認いただくか、税務署へお問い合わせください。</w:t>
      </w:r>
    </w:p>
    <w:p w:rsidR="00C046C1" w:rsidRDefault="00C046C1" w:rsidP="00C046C1">
      <w:pPr>
        <w:pStyle w:val="a5"/>
        <w:numPr>
          <w:ilvl w:val="0"/>
          <w:numId w:val="1"/>
        </w:numPr>
        <w:ind w:leftChars="0"/>
      </w:pPr>
      <w:r w:rsidRPr="00C046C1">
        <w:rPr>
          <w:rFonts w:hint="eastAsia"/>
        </w:rPr>
        <w:t>健保組合から支給の高額療養費・付加金については、</w:t>
      </w:r>
      <w:proofErr w:type="spellStart"/>
      <w:r w:rsidRPr="00C046C1">
        <w:t>kencom</w:t>
      </w:r>
      <w:proofErr w:type="spellEnd"/>
      <w:r w:rsidRPr="00C046C1">
        <w:t>には反映されないため、別途送付している給付金決定通知書を申告の際に税務署にお持ちください。</w:t>
      </w:r>
    </w:p>
    <w:p w:rsidR="00853B83" w:rsidRDefault="00853B83" w:rsidP="00853B83">
      <w:pPr>
        <w:pStyle w:val="a5"/>
        <w:numPr>
          <w:ilvl w:val="0"/>
          <w:numId w:val="1"/>
        </w:numPr>
        <w:ind w:leftChars="0"/>
      </w:pPr>
      <w:r>
        <w:rPr>
          <w:rFonts w:hint="eastAsia"/>
        </w:rPr>
        <w:t>医療費通知に記載されている医療費に未払いがあった場合は、領収書等で確認のうえ、その年中に実際に負担した額を申告してください。</w:t>
      </w:r>
    </w:p>
    <w:p w:rsidR="00853B83" w:rsidRDefault="00853B83" w:rsidP="00853B83">
      <w:pPr>
        <w:pStyle w:val="a5"/>
        <w:numPr>
          <w:ilvl w:val="0"/>
          <w:numId w:val="1"/>
        </w:numPr>
        <w:ind w:leftChars="0"/>
      </w:pPr>
      <w:r>
        <w:rPr>
          <w:rFonts w:hint="eastAsia"/>
        </w:rPr>
        <w:t>保険診療外の医療費や市販薬の購入費、交通費等については、医療費通知に記載されていないため、領収書に基づいて、申告してください。</w:t>
      </w:r>
    </w:p>
    <w:p w:rsidR="00853B83" w:rsidRDefault="00853B83" w:rsidP="00853B83">
      <w:pPr>
        <w:pStyle w:val="a5"/>
        <w:numPr>
          <w:ilvl w:val="0"/>
          <w:numId w:val="1"/>
        </w:numPr>
        <w:ind w:leftChars="0"/>
      </w:pPr>
      <w:r>
        <w:rPr>
          <w:rFonts w:hint="eastAsia"/>
        </w:rPr>
        <w:t>医療機関窓口で支払う自己負担額の端数と医療費通知に記載される医療費の端数は処理方法が異なるため、違いが生じる場合がありますが、そのまま申告に使っていただけます。</w:t>
      </w:r>
    </w:p>
    <w:p w:rsidR="00853B83" w:rsidRDefault="00853B83" w:rsidP="00853B83">
      <w:pPr>
        <w:pStyle w:val="a5"/>
        <w:numPr>
          <w:ilvl w:val="0"/>
          <w:numId w:val="1"/>
        </w:numPr>
        <w:ind w:leftChars="0"/>
      </w:pPr>
      <w:r>
        <w:rPr>
          <w:rFonts w:hint="eastAsia"/>
        </w:rPr>
        <w:t>柔道整復療養費の医療機関等名称には、整骨院・接骨院の名称ではなく、所属する団体等の名称が記載されている場合があります。団体等の名称や名称欄が空白の場合は、具体的な医療機関等の名称が不明なため、領収書に基づいて医療費通知に必要事項を補完記入いただくか、領収書に基づき作成した「医療費控除の明細書」を申告書に添付してください。</w:t>
      </w:r>
    </w:p>
    <w:p w:rsidR="00853B83" w:rsidRDefault="00853B83" w:rsidP="00853B83">
      <w:pPr>
        <w:pStyle w:val="a5"/>
        <w:numPr>
          <w:ilvl w:val="0"/>
          <w:numId w:val="1"/>
        </w:numPr>
        <w:ind w:leftChars="0"/>
      </w:pPr>
      <w:r>
        <w:rPr>
          <w:rFonts w:hint="eastAsia"/>
        </w:rPr>
        <w:t>医療費控除の申告に関することは、税務署にお問い合わせください。</w:t>
      </w:r>
    </w:p>
    <w:p w:rsidR="00E56BD0" w:rsidRDefault="00E56BD0"/>
    <w:p w:rsidR="00E56BD0" w:rsidRDefault="00E56BD0"/>
    <w:sectPr w:rsidR="00E56BD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AE0DB1"/>
    <w:multiLevelType w:val="hybridMultilevel"/>
    <w:tmpl w:val="5E66CDBC"/>
    <w:lvl w:ilvl="0" w:tplc="2A487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29"/>
    <w:rsid w:val="000D69E6"/>
    <w:rsid w:val="0013117E"/>
    <w:rsid w:val="002151F7"/>
    <w:rsid w:val="003404AD"/>
    <w:rsid w:val="004F020E"/>
    <w:rsid w:val="00506FBA"/>
    <w:rsid w:val="005562FF"/>
    <w:rsid w:val="005B3587"/>
    <w:rsid w:val="00853B83"/>
    <w:rsid w:val="008C4429"/>
    <w:rsid w:val="00942082"/>
    <w:rsid w:val="00961AB5"/>
    <w:rsid w:val="00963228"/>
    <w:rsid w:val="009F412A"/>
    <w:rsid w:val="00A15C0A"/>
    <w:rsid w:val="00A56CFF"/>
    <w:rsid w:val="00AF4B45"/>
    <w:rsid w:val="00C046C1"/>
    <w:rsid w:val="00D24316"/>
    <w:rsid w:val="00E56BD0"/>
    <w:rsid w:val="00ED1FB9"/>
    <w:rsid w:val="00F52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9B1C25"/>
  <w15:chartTrackingRefBased/>
  <w15:docId w15:val="{28CB1079-9E72-40F3-AACB-499763C1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117E"/>
    <w:rPr>
      <w:color w:val="0563C1" w:themeColor="hyperlink"/>
      <w:u w:val="single"/>
    </w:rPr>
  </w:style>
  <w:style w:type="character" w:styleId="a4">
    <w:name w:val="Unresolved Mention"/>
    <w:basedOn w:val="a0"/>
    <w:uiPriority w:val="99"/>
    <w:semiHidden/>
    <w:unhideWhenUsed/>
    <w:rsid w:val="0013117E"/>
    <w:rPr>
      <w:color w:val="605E5C"/>
      <w:shd w:val="clear" w:color="auto" w:fill="E1DFDD"/>
    </w:rPr>
  </w:style>
  <w:style w:type="paragraph" w:styleId="a5">
    <w:name w:val="List Paragraph"/>
    <w:basedOn w:val="a"/>
    <w:uiPriority w:val="34"/>
    <w:qFormat/>
    <w:rsid w:val="00D24316"/>
    <w:pPr>
      <w:ind w:leftChars="400" w:left="840"/>
    </w:pPr>
  </w:style>
  <w:style w:type="paragraph" w:styleId="Web">
    <w:name w:val="Normal (Web)"/>
    <w:basedOn w:val="a"/>
    <w:uiPriority w:val="99"/>
    <w:semiHidden/>
    <w:unhideWhenUsed/>
    <w:rsid w:val="00F52F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r_kenpo@jsr.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JSR</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Ishihara, Yukari</dc:creator>
  <cp:keywords/>
  <dc:description/>
  <cp:lastModifiedBy>Tomiyama, Misaki</cp:lastModifiedBy>
  <cp:revision>5</cp:revision>
  <cp:lastPrinted>2022-02-01T05:13:00Z</cp:lastPrinted>
  <dcterms:created xsi:type="dcterms:W3CDTF">2022-02-01T05:09:00Z</dcterms:created>
  <dcterms:modified xsi:type="dcterms:W3CDTF">2023-01-26T02:10:00Z</dcterms:modified>
</cp:coreProperties>
</file>